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CD" w:rsidRPr="0038608E" w:rsidRDefault="007C7718" w:rsidP="00C920CD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Порядок</w:t>
      </w:r>
      <w:r w:rsidR="00C920CD" w:rsidRPr="0038608E">
        <w:rPr>
          <w:sz w:val="32"/>
          <w:szCs w:val="32"/>
        </w:rPr>
        <w:t xml:space="preserve"> распределения средств с Единого налогового счета</w:t>
      </w:r>
    </w:p>
    <w:p w:rsidR="00C920CD" w:rsidRPr="008C328E" w:rsidRDefault="00C920CD" w:rsidP="00C9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 xml:space="preserve">В связи с введением Единого налогового счета изменился порядок учета налоговых обязательств и уплаты налогов: налогоплательщики уплачивают единый налоговый платеж, который поступает на единый налоговый счет. </w:t>
      </w:r>
    </w:p>
    <w:p w:rsidR="00C920CD" w:rsidRPr="008C328E" w:rsidRDefault="00C920CD" w:rsidP="00C9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Последовательность списания средств с ЕНС в бюджет по платежам с авансовой системой расчетов следующая: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недоимка по НДФЛ, начиная с наиболее раннего момента ее возникновения;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НДФЛ – с момента возникновения обязанности по его перечислению;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недоимка по иным налогам, сборам, страховым взносам, начиная с наиболее раннего момента ее возникновения;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иные налоги, авансовые платежи, сборы, страховые взносы – с момента возникновения обязанности по их уплате. Если уведомление или расчет по страховым взносам, в котором отражена уплаченная сумма взносов, получены налоговым органом до наступления срока их уплаты, то средства, формирующие положительное сальдо ЕНС, зачтут в счет исполнения предстоящей обязанности по уплате взносов. Зачет будет проведен в пределах указанной суммы не позднее дня, следующего за днем его получения, но не ранее, чем осуществится зачет в части НДФЛ, если одновременно получено соответствующее уведомление по НДФЛ.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пени;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проценты;</w:t>
      </w:r>
    </w:p>
    <w:p w:rsidR="00C920CD" w:rsidRPr="008C328E" w:rsidRDefault="00C920CD" w:rsidP="00C920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штрафы.</w:t>
      </w:r>
    </w:p>
    <w:p w:rsidR="00C920CD" w:rsidRPr="008C328E" w:rsidRDefault="00C920CD" w:rsidP="00C92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Порядок распределения средств ЕНП закреплен ст.</w:t>
      </w:r>
      <w:r w:rsidR="007C7718">
        <w:rPr>
          <w:rFonts w:ascii="Times New Roman" w:hAnsi="Times New Roman" w:cs="Times New Roman"/>
          <w:sz w:val="28"/>
          <w:szCs w:val="28"/>
        </w:rPr>
        <w:t xml:space="preserve"> </w:t>
      </w:r>
      <w:r w:rsidRPr="008C328E">
        <w:rPr>
          <w:rFonts w:ascii="Times New Roman" w:hAnsi="Times New Roman" w:cs="Times New Roman"/>
          <w:sz w:val="28"/>
          <w:szCs w:val="28"/>
        </w:rPr>
        <w:t xml:space="preserve">45, 78 </w:t>
      </w:r>
      <w:hyperlink r:id="rId5" w:tgtFrame="_blank" w:history="1">
        <w:r w:rsidRPr="008C328E">
          <w:rPr>
            <w:rStyle w:val="a3"/>
            <w:rFonts w:ascii="Times New Roman" w:hAnsi="Times New Roman" w:cs="Times New Roman"/>
            <w:sz w:val="28"/>
            <w:szCs w:val="28"/>
          </w:rPr>
          <w:t>Налогового кодекса Р</w:t>
        </w:r>
        <w:r w:rsidR="00D60153">
          <w:rPr>
            <w:rStyle w:val="a3"/>
            <w:rFonts w:ascii="Times New Roman" w:hAnsi="Times New Roman" w:cs="Times New Roman"/>
            <w:sz w:val="28"/>
            <w:szCs w:val="28"/>
          </w:rPr>
          <w:t xml:space="preserve">оссийской </w:t>
        </w:r>
        <w:r w:rsidRPr="008C328E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  <w:r w:rsidR="00D60153">
        <w:rPr>
          <w:rStyle w:val="a3"/>
          <w:rFonts w:ascii="Times New Roman" w:hAnsi="Times New Roman" w:cs="Times New Roman"/>
          <w:sz w:val="28"/>
          <w:szCs w:val="28"/>
        </w:rPr>
        <w:t>едерации</w:t>
      </w:r>
      <w:bookmarkStart w:id="0" w:name="_GoBack"/>
      <w:bookmarkEnd w:id="0"/>
      <w:r w:rsidRPr="008C328E">
        <w:rPr>
          <w:rFonts w:ascii="Times New Roman" w:hAnsi="Times New Roman" w:cs="Times New Roman"/>
          <w:sz w:val="28"/>
          <w:szCs w:val="28"/>
        </w:rPr>
        <w:t>.</w:t>
      </w:r>
    </w:p>
    <w:p w:rsidR="00C920CD" w:rsidRPr="008C328E" w:rsidRDefault="00C920CD" w:rsidP="00C9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28E">
        <w:rPr>
          <w:rFonts w:ascii="Times New Roman" w:hAnsi="Times New Roman" w:cs="Times New Roman"/>
          <w:sz w:val="28"/>
          <w:szCs w:val="28"/>
        </w:rPr>
        <w:t>Обращаем внимание, что в случае, если на момент распределения на ЕНП недостаточно денежных средств для исполнения всех обязанностей по уплате налогов с совпадающими сроками их уплаты, распределение производится пропорционально суммам таких обязанностей.</w:t>
      </w:r>
    </w:p>
    <w:p w:rsidR="00C920CD" w:rsidRDefault="00C920CD" w:rsidP="00C920CD"/>
    <w:p w:rsidR="005C0B63" w:rsidRDefault="00D60153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3E81"/>
    <w:multiLevelType w:val="multilevel"/>
    <w:tmpl w:val="4794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2C"/>
    <w:rsid w:val="00682EE7"/>
    <w:rsid w:val="006F1D2C"/>
    <w:rsid w:val="007C7718"/>
    <w:rsid w:val="00B929AF"/>
    <w:rsid w:val="00C920CD"/>
    <w:rsid w:val="00D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295644-3CA1-4B61-9CE7-E0A596B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CD"/>
  </w:style>
  <w:style w:type="paragraph" w:styleId="1">
    <w:name w:val="heading 1"/>
    <w:basedOn w:val="a"/>
    <w:link w:val="10"/>
    <w:uiPriority w:val="9"/>
    <w:qFormat/>
    <w:rsid w:val="00C9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6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2024-09-02T05:50:00Z</dcterms:created>
  <dcterms:modified xsi:type="dcterms:W3CDTF">2024-09-02T05:50:00Z</dcterms:modified>
</cp:coreProperties>
</file>